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CE" w:rsidRDefault="00702FCE" w:rsidP="00702FCE">
      <w:pPr>
        <w:tabs>
          <w:tab w:val="center" w:pos="4536"/>
        </w:tabs>
        <w:jc w:val="center"/>
        <w:rPr>
          <w:rFonts w:cstheme="minorHAnsi"/>
        </w:rPr>
      </w:pPr>
      <w:r w:rsidRPr="002E6692">
        <w:rPr>
          <w:rFonts w:cstheme="minorHAnsi"/>
          <w:noProof/>
          <w:lang w:eastAsia="cs-CZ"/>
        </w:rPr>
        <w:drawing>
          <wp:inline distT="0" distB="0" distL="0" distR="0" wp14:anchorId="407E0556" wp14:editId="3D9F9101">
            <wp:extent cx="4595853" cy="811033"/>
            <wp:effectExtent l="0" t="0" r="0" b="8255"/>
            <wp:docPr id="1" name="Obrázek 1" descr="C:\Users\Reditel\Desktop\Šablony EU 2016\Zruč_Senec_4131\09_Publicita\LOGA\OPVVV_logolink_horni_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Šablony EU 2016\Zruč_Senec_4131\09_Publicita\LOGA\OPVVV_logolink_horni__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84" cy="8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CE" w:rsidRDefault="00702FCE" w:rsidP="00702FCE">
      <w:pPr>
        <w:tabs>
          <w:tab w:val="center" w:pos="4536"/>
        </w:tabs>
        <w:jc w:val="center"/>
        <w:rPr>
          <w:rFonts w:cstheme="minorHAnsi"/>
        </w:rPr>
      </w:pPr>
      <w:r w:rsidRPr="002E6692">
        <w:rPr>
          <w:rFonts w:cstheme="minorHAnsi"/>
        </w:rPr>
        <w:t xml:space="preserve">P ř i h l á š k a    </w:t>
      </w:r>
      <w:proofErr w:type="spellStart"/>
      <w:r>
        <w:rPr>
          <w:rFonts w:cstheme="minorHAnsi"/>
        </w:rPr>
        <w:t>I</w:t>
      </w:r>
      <w:r w:rsidR="00B4024D">
        <w:rPr>
          <w:rFonts w:cstheme="minorHAnsi"/>
        </w:rPr>
        <w:t>I</w:t>
      </w:r>
      <w:r>
        <w:rPr>
          <w:rFonts w:cstheme="minorHAnsi"/>
        </w:rPr>
        <w:t>_</w:t>
      </w:r>
      <w:r w:rsidR="00915840">
        <w:rPr>
          <w:rFonts w:cstheme="minorHAnsi"/>
        </w:rPr>
        <w:t>šk</w:t>
      </w:r>
      <w:proofErr w:type="spellEnd"/>
      <w:r w:rsidR="00915840">
        <w:rPr>
          <w:rFonts w:cstheme="minorHAnsi"/>
        </w:rPr>
        <w:t>. rok_</w:t>
      </w:r>
      <w:r w:rsidR="00B4024D">
        <w:rPr>
          <w:rFonts w:cstheme="minorHAnsi"/>
        </w:rPr>
        <w:t>2022_23</w:t>
      </w:r>
    </w:p>
    <w:p w:rsidR="00702FCE" w:rsidRPr="00DC38E3" w:rsidRDefault="00702FCE" w:rsidP="00702FCE">
      <w:pPr>
        <w:tabs>
          <w:tab w:val="center" w:pos="4536"/>
        </w:tabs>
        <w:spacing w:line="360" w:lineRule="auto"/>
        <w:rPr>
          <w:rFonts w:cstheme="minorHAnsi"/>
        </w:rPr>
      </w:pPr>
      <w:r w:rsidRPr="00DC38E3">
        <w:rPr>
          <w:rFonts w:cstheme="minorHAnsi"/>
        </w:rPr>
        <w:t>Závazně přihlašuji své dítě ....…………………………………….…………………</w:t>
      </w:r>
      <w:r>
        <w:rPr>
          <w:rFonts w:cstheme="minorHAnsi"/>
        </w:rPr>
        <w:t>…………………………..……………</w:t>
      </w:r>
      <w:r w:rsidRPr="00DC38E3">
        <w:rPr>
          <w:rFonts w:cstheme="minorHAnsi"/>
        </w:rPr>
        <w:t xml:space="preserve">……………, </w:t>
      </w:r>
      <w:r w:rsidRPr="00DC38E3">
        <w:rPr>
          <w:rFonts w:cstheme="minorHAnsi"/>
        </w:rPr>
        <w:br/>
        <w:t>nar. …………………….........................................., bytem ………………….</w:t>
      </w:r>
      <w:r>
        <w:rPr>
          <w:rFonts w:cstheme="minorHAnsi"/>
        </w:rPr>
        <w:t>…………………………………………</w:t>
      </w:r>
      <w:r w:rsidR="00915840">
        <w:rPr>
          <w:rFonts w:cstheme="minorHAnsi"/>
        </w:rPr>
        <w:t>……………,</w:t>
      </w:r>
      <w:r w:rsidR="00915840">
        <w:rPr>
          <w:rFonts w:cstheme="minorHAnsi"/>
        </w:rPr>
        <w:br/>
        <w:t>žáka</w:t>
      </w:r>
      <w:r w:rsidRPr="00DC38E3">
        <w:rPr>
          <w:rFonts w:cstheme="minorHAnsi"/>
        </w:rPr>
        <w:t xml:space="preserve">………….. třídy, na níže uvedenou aktivitu </w:t>
      </w:r>
      <w:r w:rsidR="005F31D9">
        <w:rPr>
          <w:rFonts w:cstheme="minorHAnsi"/>
        </w:rPr>
        <w:t>v době celého školního roku 2022/23</w:t>
      </w:r>
      <w:r w:rsidR="00915840">
        <w:rPr>
          <w:rFonts w:cstheme="minorHAnsi"/>
        </w:rPr>
        <w:t xml:space="preserve"> (není-li uvedeno v přehledu jinak) </w:t>
      </w:r>
      <w:r w:rsidRPr="00DC38E3">
        <w:rPr>
          <w:rFonts w:cstheme="minorHAnsi"/>
        </w:rPr>
        <w:t xml:space="preserve">v rámci projektu </w:t>
      </w:r>
      <w:r w:rsidRPr="00DC38E3">
        <w:rPr>
          <w:rFonts w:eastAsia="Times New Roman" w:cstheme="minorHAnsi"/>
          <w:color w:val="222222"/>
          <w:lang w:eastAsia="cs-CZ"/>
        </w:rPr>
        <w:t xml:space="preserve">s názvem </w:t>
      </w:r>
      <w:r w:rsidRPr="00DC38E3"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</w:rPr>
        <w:t xml:space="preserve">ozvíjíme klíčové kompetence III, </w:t>
      </w:r>
      <w:r w:rsidRPr="00DC38E3">
        <w:rPr>
          <w:rFonts w:ascii="Calibri" w:eastAsia="Times New Roman" w:hAnsi="Calibri" w:cs="Calibri"/>
        </w:rPr>
        <w:t xml:space="preserve">registrační číslo: </w:t>
      </w:r>
      <w:proofErr w:type="gramStart"/>
      <w:r w:rsidRPr="00DC38E3">
        <w:rPr>
          <w:rFonts w:ascii="Calibri" w:eastAsia="Times New Roman" w:hAnsi="Calibri" w:cs="Calibri"/>
        </w:rPr>
        <w:t>CZ.02.3</w:t>
      </w:r>
      <w:proofErr w:type="gramEnd"/>
      <w:r w:rsidRPr="00DC38E3">
        <w:rPr>
          <w:rFonts w:ascii="Calibri" w:eastAsia="Times New Roman" w:hAnsi="Calibri" w:cs="Calibri"/>
        </w:rPr>
        <w:t>.X/0.0/0.0/20_080/0019474</w:t>
      </w:r>
      <w:r>
        <w:rPr>
          <w:rFonts w:ascii="Calibri" w:eastAsia="Times New Roman" w:hAnsi="Calibri" w:cs="Calibri"/>
        </w:rPr>
        <w:t>.</w:t>
      </w:r>
      <w:r>
        <w:rPr>
          <w:rFonts w:cstheme="minorHAnsi"/>
        </w:rPr>
        <w:t xml:space="preserve"> </w:t>
      </w:r>
      <w:r w:rsidRPr="003411EA">
        <w:rPr>
          <w:rFonts w:eastAsia="Times New Roman" w:cstheme="minorHAnsi"/>
          <w:b/>
          <w:bCs/>
          <w:noProof/>
          <w:color w:val="222222"/>
          <w:sz w:val="20"/>
          <w:szCs w:val="20"/>
          <w:u w:val="single"/>
          <w:lang w:eastAsia="cs-CZ"/>
        </w:rPr>
        <w:t>Na každou aktivitu je nutné podat samostanou přihlášku</w:t>
      </w:r>
      <w:r w:rsidRPr="003411EA">
        <w:rPr>
          <w:rFonts w:eastAsia="Times New Roman" w:cstheme="minorHAnsi"/>
          <w:bCs/>
          <w:noProof/>
          <w:color w:val="222222"/>
          <w:sz w:val="20"/>
          <w:szCs w:val="20"/>
          <w:lang w:eastAsia="cs-CZ"/>
        </w:rPr>
        <w:t>.</w:t>
      </w:r>
    </w:p>
    <w:p w:rsidR="00702FCE" w:rsidRPr="003411EA" w:rsidRDefault="00702FCE" w:rsidP="00702F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3411EA">
        <w:rPr>
          <w:rFonts w:cstheme="minorHAnsi"/>
          <w:b/>
          <w:color w:val="000000"/>
          <w:sz w:val="20"/>
          <w:szCs w:val="20"/>
        </w:rPr>
        <w:t>Doučování žáků ZŠ ohrožených školním neúspěchem</w:t>
      </w:r>
    </w:p>
    <w:p w:rsidR="00702FCE" w:rsidRPr="003411EA" w:rsidRDefault="00702FCE" w:rsidP="00702FCE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702FCE" w:rsidRPr="00D14D0B" w:rsidRDefault="00702FCE" w:rsidP="00702FC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14D0B">
        <w:rPr>
          <w:rFonts w:asciiTheme="minorHAnsi" w:hAnsiTheme="minorHAnsi" w:cstheme="minorHAnsi"/>
          <w:sz w:val="18"/>
          <w:szCs w:val="18"/>
        </w:rPr>
        <w:t>Cílem aktivity je podpořit žáky ohrožené školním neúspěchem prostřednictvím možnosti doučování a podpořit zvládnutí standardů RVP. Aktivita bude realizována prostřednictvím doučování nejméně tří žáků ohrožených školním neúspěchem vedeného pedagogem, asistentem pedagoga. Výběr žáků je zcela v kompetenci ředitele školy. Doučování bude probíhat v rozsahu minimálně 16 hodin, a to jedenkrát týdně 60 minut pět po sobě jdoucích měsíců. Návštěvnost aktivity žákem musí být min. 75%.</w:t>
      </w:r>
      <w:r>
        <w:rPr>
          <w:rFonts w:asciiTheme="minorHAnsi" w:hAnsiTheme="minorHAnsi" w:cstheme="minorHAnsi"/>
          <w:sz w:val="18"/>
          <w:szCs w:val="18"/>
        </w:rPr>
        <w:t xml:space="preserve"> Absenci je potřeba omluvit v omluvném listu žáka. Při opakované neomluvené absenci bude žák z aktivity bez náhrady vyřazen.</w:t>
      </w:r>
    </w:p>
    <w:p w:rsidR="00702FCE" w:rsidRDefault="00702FCE" w:rsidP="00702FCE">
      <w:pPr>
        <w:pStyle w:val="Default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Stednmka1zvraznn5"/>
        <w:tblpPr w:leftFromText="141" w:rightFromText="141" w:vertAnchor="text" w:horzAnchor="margin" w:tblpXSpec="center" w:tblpY="241"/>
        <w:tblW w:w="10763" w:type="dxa"/>
        <w:tblLook w:val="04A0" w:firstRow="1" w:lastRow="0" w:firstColumn="1" w:lastColumn="0" w:noHBand="0" w:noVBand="1"/>
      </w:tblPr>
      <w:tblGrid>
        <w:gridCol w:w="1121"/>
        <w:gridCol w:w="2150"/>
        <w:gridCol w:w="2012"/>
        <w:gridCol w:w="661"/>
        <w:gridCol w:w="1819"/>
        <w:gridCol w:w="1441"/>
        <w:gridCol w:w="1559"/>
      </w:tblGrid>
      <w:tr w:rsidR="00E72210" w:rsidRPr="00750DFB" w:rsidTr="00E7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E5B8B7" w:themeFill="accent2" w:themeFillTint="66"/>
          </w:tcPr>
          <w:p w:rsidR="00E72210" w:rsidRPr="00915840" w:rsidRDefault="00E72210" w:rsidP="00E722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</w:t>
            </w:r>
          </w:p>
        </w:tc>
        <w:tc>
          <w:tcPr>
            <w:tcW w:w="2150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E5B8B7" w:themeFill="accent2" w:themeFillTint="66"/>
          </w:tcPr>
          <w:p w:rsidR="00E72210" w:rsidRPr="00915840" w:rsidRDefault="00E72210" w:rsidP="00E72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</w:t>
            </w:r>
          </w:p>
        </w:tc>
        <w:tc>
          <w:tcPr>
            <w:tcW w:w="2012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E5B8B7" w:themeFill="accent2" w:themeFillTint="66"/>
          </w:tcPr>
          <w:p w:rsidR="00E72210" w:rsidRPr="00915840" w:rsidRDefault="00E72210" w:rsidP="00E72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předmět</w:t>
            </w:r>
          </w:p>
        </w:tc>
        <w:tc>
          <w:tcPr>
            <w:tcW w:w="661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E5B8B7" w:themeFill="accent2" w:themeFillTint="66"/>
          </w:tcPr>
          <w:p w:rsidR="00E72210" w:rsidRPr="00915840" w:rsidRDefault="00E72210" w:rsidP="00E72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třída</w:t>
            </w:r>
          </w:p>
        </w:tc>
        <w:tc>
          <w:tcPr>
            <w:tcW w:w="1819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E5B8B7" w:themeFill="accent2" w:themeFillTint="66"/>
          </w:tcPr>
          <w:p w:rsidR="00E72210" w:rsidRPr="00915840" w:rsidRDefault="00E72210" w:rsidP="00E72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915840">
              <w:rPr>
                <w:rFonts w:cstheme="minorHAnsi"/>
                <w:sz w:val="18"/>
                <w:szCs w:val="18"/>
              </w:rPr>
              <w:t xml:space="preserve">ktivita </w:t>
            </w:r>
            <w:r w:rsidRPr="00915840">
              <w:rPr>
                <w:rFonts w:cstheme="minorHAnsi"/>
                <w:sz w:val="18"/>
                <w:szCs w:val="18"/>
              </w:rPr>
              <w:br/>
            </w:r>
            <w:r w:rsidRPr="00915840">
              <w:rPr>
                <w:rFonts w:cstheme="minorHAnsi"/>
                <w:sz w:val="18"/>
                <w:szCs w:val="18"/>
              </w:rPr>
              <w:br/>
              <w:t xml:space="preserve">probíhá </w:t>
            </w:r>
          </w:p>
        </w:tc>
        <w:tc>
          <w:tcPr>
            <w:tcW w:w="1441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E5B8B7" w:themeFill="accent2" w:themeFillTint="66"/>
          </w:tcPr>
          <w:p w:rsidR="00E72210" w:rsidRPr="00915840" w:rsidRDefault="00E72210" w:rsidP="00E722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1559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E5B8B7" w:themeFill="accent2" w:themeFillTint="66"/>
          </w:tcPr>
          <w:p w:rsidR="00E72210" w:rsidRPr="00915840" w:rsidRDefault="00E72210" w:rsidP="00E722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cs-CZ"/>
              </w:rPr>
            </w:pPr>
            <w:r w:rsidRPr="00915840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Vaši volbu </w:t>
            </w:r>
            <w:r w:rsidRPr="00915840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zaškrtněte zde      X</w:t>
            </w:r>
          </w:p>
          <w:p w:rsidR="00E72210" w:rsidRPr="00915840" w:rsidRDefault="00E72210" w:rsidP="00E72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18"/>
                <w:szCs w:val="18"/>
              </w:rPr>
            </w:pPr>
          </w:p>
        </w:tc>
      </w:tr>
      <w:tr w:rsidR="00E72210" w:rsidRPr="00750DFB" w:rsidTr="00E7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top w:val="single" w:sz="8" w:space="0" w:color="E5B8B7" w:themeColor="accent2" w:themeTint="66"/>
            </w:tcBorders>
          </w:tcPr>
          <w:p w:rsidR="00E72210" w:rsidRPr="00B91F30" w:rsidRDefault="00F26257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pondělí</w:t>
            </w:r>
          </w:p>
        </w:tc>
        <w:tc>
          <w:tcPr>
            <w:tcW w:w="2150" w:type="dxa"/>
            <w:tcBorders>
              <w:top w:val="single" w:sz="8" w:space="0" w:color="E5B8B7" w:themeColor="accent2" w:themeTint="66"/>
            </w:tcBorders>
          </w:tcPr>
          <w:p w:rsidR="00E72210" w:rsidRPr="00385594" w:rsidRDefault="00F26257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 uč. Folk</w:t>
            </w:r>
          </w:p>
        </w:tc>
        <w:tc>
          <w:tcPr>
            <w:tcW w:w="2012" w:type="dxa"/>
            <w:tcBorders>
              <w:top w:val="single" w:sz="8" w:space="0" w:color="E5B8B7" w:themeColor="accent2" w:themeTint="66"/>
            </w:tcBorders>
          </w:tcPr>
          <w:p w:rsidR="00E72210" w:rsidRDefault="00F26257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661" w:type="dxa"/>
            <w:tcBorders>
              <w:top w:val="single" w:sz="8" w:space="0" w:color="E5B8B7" w:themeColor="accent2" w:themeTint="66"/>
            </w:tcBorders>
          </w:tcPr>
          <w:p w:rsidR="00E72210" w:rsidRPr="005F67EB" w:rsidRDefault="00F26257" w:rsidP="00F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A, 7. C</w:t>
            </w:r>
          </w:p>
        </w:tc>
        <w:tc>
          <w:tcPr>
            <w:tcW w:w="1819" w:type="dxa"/>
            <w:tcBorders>
              <w:top w:val="single" w:sz="8" w:space="0" w:color="E5B8B7" w:themeColor="accent2" w:themeTint="66"/>
            </w:tcBorders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  <w:tcBorders>
              <w:top w:val="single" w:sz="8" w:space="0" w:color="E5B8B7" w:themeColor="accent2" w:themeTint="66"/>
            </w:tcBorders>
          </w:tcPr>
          <w:p w:rsidR="00E72210" w:rsidRPr="00F26257" w:rsidRDefault="00F26257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257">
              <w:rPr>
                <w:rFonts w:cstheme="minorHAnsi"/>
                <w:sz w:val="20"/>
                <w:szCs w:val="20"/>
              </w:rPr>
              <w:t>13. 10 – 14. 10</w:t>
            </w:r>
          </w:p>
        </w:tc>
        <w:tc>
          <w:tcPr>
            <w:tcW w:w="1559" w:type="dxa"/>
            <w:tcBorders>
              <w:top w:val="single" w:sz="8" w:space="0" w:color="E5B8B7" w:themeColor="accent2" w:themeTint="66"/>
            </w:tcBorders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F26257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úterý</w:t>
            </w:r>
          </w:p>
        </w:tc>
        <w:tc>
          <w:tcPr>
            <w:tcW w:w="2150" w:type="dxa"/>
          </w:tcPr>
          <w:p w:rsidR="00E72210" w:rsidRPr="00385594" w:rsidRDefault="00F26257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 Kupková</w:t>
            </w:r>
          </w:p>
        </w:tc>
        <w:tc>
          <w:tcPr>
            <w:tcW w:w="2012" w:type="dxa"/>
          </w:tcPr>
          <w:p w:rsidR="00E72210" w:rsidRDefault="00F26257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anglický jazyk</w:t>
            </w:r>
            <w:r w:rsidR="00605956">
              <w:rPr>
                <w:rFonts w:cstheme="minorHAnsi"/>
                <w:sz w:val="20"/>
                <w:szCs w:val="20"/>
              </w:rPr>
              <w:t xml:space="preserve"> (učebna </w:t>
            </w:r>
            <w:proofErr w:type="spellStart"/>
            <w:r w:rsidR="00605956">
              <w:rPr>
                <w:rFonts w:cstheme="minorHAnsi"/>
                <w:sz w:val="20"/>
                <w:szCs w:val="20"/>
              </w:rPr>
              <w:t>přír</w:t>
            </w:r>
            <w:proofErr w:type="spellEnd"/>
            <w:r w:rsidR="00605956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="00605956">
              <w:rPr>
                <w:rFonts w:cstheme="minorHAnsi"/>
                <w:sz w:val="20"/>
                <w:szCs w:val="20"/>
              </w:rPr>
              <w:t>věd</w:t>
            </w:r>
            <w:proofErr w:type="gramEnd"/>
            <w:r w:rsidR="0060595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:rsidR="00E72210" w:rsidRPr="00385594" w:rsidRDefault="00F26257" w:rsidP="00E7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A, 8. B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E72210" w:rsidRPr="00385594" w:rsidRDefault="00F26257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  <w:r w:rsidRPr="00F26257">
              <w:rPr>
                <w:rFonts w:cstheme="minorHAnsi"/>
                <w:sz w:val="20"/>
                <w:szCs w:val="20"/>
              </w:rPr>
              <w:t>13.30 – 14.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625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F26257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úterý</w:t>
            </w:r>
          </w:p>
        </w:tc>
        <w:tc>
          <w:tcPr>
            <w:tcW w:w="2150" w:type="dxa"/>
          </w:tcPr>
          <w:p w:rsidR="00E72210" w:rsidRPr="00385594" w:rsidRDefault="00F26257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uč. Pavlová</w:t>
            </w:r>
          </w:p>
        </w:tc>
        <w:tc>
          <w:tcPr>
            <w:tcW w:w="2012" w:type="dxa"/>
          </w:tcPr>
          <w:p w:rsidR="00E72210" w:rsidRPr="00385594" w:rsidRDefault="00F26257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český jazyk</w:t>
            </w:r>
            <w:r w:rsidR="0060595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05956">
              <w:rPr>
                <w:rFonts w:cstheme="minorHAnsi"/>
                <w:sz w:val="20"/>
                <w:szCs w:val="20"/>
              </w:rPr>
              <w:t>konz</w:t>
            </w:r>
            <w:proofErr w:type="spellEnd"/>
            <w:r w:rsidR="00605956">
              <w:rPr>
                <w:rFonts w:cstheme="minorHAnsi"/>
                <w:sz w:val="20"/>
                <w:szCs w:val="20"/>
              </w:rPr>
              <w:t>. místnost)</w:t>
            </w:r>
          </w:p>
        </w:tc>
        <w:tc>
          <w:tcPr>
            <w:tcW w:w="661" w:type="dxa"/>
          </w:tcPr>
          <w:p w:rsidR="00E72210" w:rsidRPr="00385594" w:rsidRDefault="00F26257" w:rsidP="00E7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B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E72210" w:rsidRPr="00F26257" w:rsidRDefault="00F26257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257">
              <w:rPr>
                <w:rFonts w:cstheme="minorHAnsi"/>
                <w:sz w:val="20"/>
                <w:szCs w:val="20"/>
              </w:rPr>
              <w:t>11. 10 – 12. 10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F26257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úterý</w:t>
            </w:r>
          </w:p>
        </w:tc>
        <w:tc>
          <w:tcPr>
            <w:tcW w:w="2150" w:type="dxa"/>
          </w:tcPr>
          <w:p w:rsidR="00E72210" w:rsidRPr="00385594" w:rsidRDefault="00F26257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zást</w:t>
            </w:r>
            <w:proofErr w:type="spellEnd"/>
            <w:r>
              <w:rPr>
                <w:rFonts w:cstheme="minorHAnsi"/>
                <w:sz w:val="20"/>
                <w:szCs w:val="20"/>
              </w:rPr>
              <w:t>. Mattasová</w:t>
            </w:r>
          </w:p>
        </w:tc>
        <w:tc>
          <w:tcPr>
            <w:tcW w:w="2012" w:type="dxa"/>
          </w:tcPr>
          <w:p w:rsidR="00E72210" w:rsidRDefault="00F26257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český jazyk</w:t>
            </w:r>
          </w:p>
        </w:tc>
        <w:tc>
          <w:tcPr>
            <w:tcW w:w="661" w:type="dxa"/>
          </w:tcPr>
          <w:p w:rsidR="00E72210" w:rsidRPr="00385594" w:rsidRDefault="00F26257" w:rsidP="00E7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A, 9. B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E72210" w:rsidRPr="00F26257" w:rsidRDefault="00F26257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257">
              <w:rPr>
                <w:rFonts w:cstheme="minorHAnsi"/>
                <w:sz w:val="20"/>
                <w:szCs w:val="20"/>
              </w:rPr>
              <w:t>13.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6257">
              <w:rPr>
                <w:rFonts w:cstheme="minorHAnsi"/>
                <w:sz w:val="20"/>
                <w:szCs w:val="20"/>
              </w:rPr>
              <w:t>30 – 14.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625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F26257" w:rsidRPr="003757B9" w:rsidTr="00E7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F26257" w:rsidRPr="00B91F30" w:rsidRDefault="00F26257" w:rsidP="00F26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úterý</w:t>
            </w:r>
          </w:p>
        </w:tc>
        <w:tc>
          <w:tcPr>
            <w:tcW w:w="2150" w:type="dxa"/>
          </w:tcPr>
          <w:p w:rsidR="00F26257" w:rsidRPr="00385594" w:rsidRDefault="00F26257" w:rsidP="00F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uč. Šimanová</w:t>
            </w:r>
          </w:p>
        </w:tc>
        <w:tc>
          <w:tcPr>
            <w:tcW w:w="2012" w:type="dxa"/>
          </w:tcPr>
          <w:p w:rsidR="00F26257" w:rsidRPr="00385594" w:rsidRDefault="00F26257" w:rsidP="00F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661" w:type="dxa"/>
          </w:tcPr>
          <w:p w:rsidR="00F26257" w:rsidRPr="00385594" w:rsidRDefault="00F26257" w:rsidP="00F2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A</w:t>
            </w:r>
          </w:p>
        </w:tc>
        <w:tc>
          <w:tcPr>
            <w:tcW w:w="1819" w:type="dxa"/>
          </w:tcPr>
          <w:p w:rsidR="00F26257" w:rsidRPr="00385594" w:rsidRDefault="00F26257" w:rsidP="00F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F26257" w:rsidRPr="00B91F30" w:rsidRDefault="00F26257" w:rsidP="00F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30 – 14. 30</w:t>
            </w:r>
          </w:p>
        </w:tc>
        <w:tc>
          <w:tcPr>
            <w:tcW w:w="1559" w:type="dxa"/>
          </w:tcPr>
          <w:p w:rsidR="00F26257" w:rsidRPr="00B91F30" w:rsidRDefault="00F26257" w:rsidP="00F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72210" w:rsidRPr="00750DFB" w:rsidTr="00E7221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E72210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středa</w:t>
            </w:r>
          </w:p>
        </w:tc>
        <w:tc>
          <w:tcPr>
            <w:tcW w:w="2150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uč. Kroftová</w:t>
            </w:r>
          </w:p>
        </w:tc>
        <w:tc>
          <w:tcPr>
            <w:tcW w:w="2012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český jazyk</w:t>
            </w:r>
            <w:r w:rsidR="00F26257">
              <w:rPr>
                <w:rFonts w:cstheme="minorHAnsi"/>
                <w:sz w:val="20"/>
                <w:szCs w:val="20"/>
              </w:rPr>
              <w:t xml:space="preserve"> ( </w:t>
            </w:r>
            <w:proofErr w:type="spellStart"/>
            <w:r w:rsidR="00F26257">
              <w:rPr>
                <w:rFonts w:cstheme="minorHAnsi"/>
                <w:sz w:val="20"/>
                <w:szCs w:val="20"/>
              </w:rPr>
              <w:t>konz</w:t>
            </w:r>
            <w:proofErr w:type="spellEnd"/>
            <w:r w:rsidR="00F26257">
              <w:rPr>
                <w:rFonts w:cstheme="minorHAnsi"/>
                <w:sz w:val="20"/>
                <w:szCs w:val="20"/>
              </w:rPr>
              <w:t>. místnost)</w:t>
            </w:r>
          </w:p>
        </w:tc>
        <w:tc>
          <w:tcPr>
            <w:tcW w:w="661" w:type="dxa"/>
          </w:tcPr>
          <w:p w:rsidR="00E72210" w:rsidRPr="00385594" w:rsidRDefault="00E72210" w:rsidP="00E7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A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E72210" w:rsidRPr="00F26257" w:rsidRDefault="00F26257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257">
              <w:rPr>
                <w:rFonts w:cstheme="minorHAnsi"/>
                <w:sz w:val="20"/>
                <w:szCs w:val="20"/>
              </w:rPr>
              <w:t>12. 10 – 13. 10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E72210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čtvrtek</w:t>
            </w:r>
          </w:p>
        </w:tc>
        <w:tc>
          <w:tcPr>
            <w:tcW w:w="2150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uč. Pechmanová</w:t>
            </w:r>
          </w:p>
        </w:tc>
        <w:tc>
          <w:tcPr>
            <w:tcW w:w="2012" w:type="dxa"/>
          </w:tcPr>
          <w:p w:rsidR="00E72210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anglický jazyk</w:t>
            </w:r>
          </w:p>
        </w:tc>
        <w:tc>
          <w:tcPr>
            <w:tcW w:w="661" w:type="dxa"/>
          </w:tcPr>
          <w:p w:rsidR="00E72210" w:rsidRDefault="00E72210" w:rsidP="00E7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A, 6. B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E72210" w:rsidRPr="00E72210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210">
              <w:rPr>
                <w:rFonts w:cstheme="minorHAnsi"/>
                <w:sz w:val="20"/>
                <w:szCs w:val="20"/>
              </w:rPr>
              <w:t>13. 10 – 14. 10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E72210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čtvrtek</w:t>
            </w:r>
          </w:p>
        </w:tc>
        <w:tc>
          <w:tcPr>
            <w:tcW w:w="2150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uč. Šimanová</w:t>
            </w:r>
          </w:p>
        </w:tc>
        <w:tc>
          <w:tcPr>
            <w:tcW w:w="2012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661" w:type="dxa"/>
          </w:tcPr>
          <w:p w:rsidR="00E72210" w:rsidRPr="00385594" w:rsidRDefault="00E72210" w:rsidP="00E7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A, 9. B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10 – 14. 10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72210" w:rsidRPr="00750DFB" w:rsidTr="00E7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E72210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čtvrtek</w:t>
            </w:r>
          </w:p>
        </w:tc>
        <w:tc>
          <w:tcPr>
            <w:tcW w:w="2150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uč. Benešová</w:t>
            </w:r>
          </w:p>
        </w:tc>
        <w:tc>
          <w:tcPr>
            <w:tcW w:w="2012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český jazyk</w:t>
            </w:r>
          </w:p>
        </w:tc>
        <w:tc>
          <w:tcPr>
            <w:tcW w:w="661" w:type="dxa"/>
          </w:tcPr>
          <w:p w:rsidR="00E72210" w:rsidRPr="00385594" w:rsidRDefault="00E72210" w:rsidP="00E7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B</w:t>
            </w:r>
          </w:p>
        </w:tc>
        <w:tc>
          <w:tcPr>
            <w:tcW w:w="1819" w:type="dxa"/>
          </w:tcPr>
          <w:p w:rsidR="00E72210" w:rsidRPr="005F67EB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celý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rok</w:t>
            </w:r>
          </w:p>
        </w:tc>
        <w:tc>
          <w:tcPr>
            <w:tcW w:w="1441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  <w:r w:rsidRPr="00E72210">
              <w:rPr>
                <w:rFonts w:cstheme="minorHAnsi"/>
                <w:sz w:val="20"/>
                <w:szCs w:val="20"/>
              </w:rPr>
              <w:t>12.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2210">
              <w:rPr>
                <w:rFonts w:cstheme="minorHAnsi"/>
                <w:sz w:val="20"/>
                <w:szCs w:val="20"/>
              </w:rPr>
              <w:t>05 – 13.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2210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Pr="00B91F30" w:rsidRDefault="00E72210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čtvrtek</w:t>
            </w:r>
          </w:p>
        </w:tc>
        <w:tc>
          <w:tcPr>
            <w:tcW w:w="2150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zást</w:t>
            </w:r>
            <w:proofErr w:type="spellEnd"/>
            <w:r>
              <w:rPr>
                <w:rFonts w:cstheme="minorHAnsi"/>
                <w:sz w:val="20"/>
                <w:szCs w:val="20"/>
              </w:rPr>
              <w:t>. Černá</w:t>
            </w:r>
          </w:p>
        </w:tc>
        <w:tc>
          <w:tcPr>
            <w:tcW w:w="2012" w:type="dxa"/>
          </w:tcPr>
          <w:p w:rsidR="00E72210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český jazyk</w:t>
            </w:r>
            <w:r w:rsidR="00F26257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F26257">
              <w:rPr>
                <w:rFonts w:cstheme="minorHAnsi"/>
                <w:sz w:val="20"/>
                <w:szCs w:val="20"/>
              </w:rPr>
              <w:t>JaU</w:t>
            </w:r>
            <w:proofErr w:type="spellEnd"/>
            <w:r w:rsidR="00F26257">
              <w:rPr>
                <w:rFonts w:cstheme="minorHAnsi"/>
                <w:sz w:val="20"/>
                <w:szCs w:val="20"/>
              </w:rPr>
              <w:t>, přízemí)</w:t>
            </w:r>
          </w:p>
        </w:tc>
        <w:tc>
          <w:tcPr>
            <w:tcW w:w="661" w:type="dxa"/>
          </w:tcPr>
          <w:p w:rsidR="00E72210" w:rsidRPr="00385594" w:rsidRDefault="00E72210" w:rsidP="00E7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A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pouze</w:t>
            </w:r>
            <w:r>
              <w:rPr>
                <w:rFonts w:cstheme="minorHAnsi"/>
                <w:sz w:val="20"/>
                <w:szCs w:val="20"/>
              </w:rPr>
              <w:br/>
              <w:t xml:space="preserve"> v 1. pol.</w:t>
            </w:r>
          </w:p>
        </w:tc>
        <w:tc>
          <w:tcPr>
            <w:tcW w:w="1441" w:type="dxa"/>
          </w:tcPr>
          <w:p w:rsidR="00E72210" w:rsidRPr="00E72210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210">
              <w:rPr>
                <w:rFonts w:cstheme="minorHAnsi"/>
                <w:sz w:val="20"/>
                <w:szCs w:val="20"/>
              </w:rPr>
              <w:t>13.</w:t>
            </w:r>
            <w:r>
              <w:rPr>
                <w:rFonts w:cstheme="minorHAnsi"/>
                <w:sz w:val="20"/>
                <w:szCs w:val="20"/>
              </w:rPr>
              <w:t xml:space="preserve"> 00 </w:t>
            </w:r>
            <w:r w:rsidRPr="00E72210">
              <w:rPr>
                <w:rFonts w:cstheme="minorHAnsi"/>
                <w:sz w:val="20"/>
                <w:szCs w:val="20"/>
              </w:rPr>
              <w:t>– 14.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2210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Default="00E72210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čtvrtek</w:t>
            </w:r>
          </w:p>
        </w:tc>
        <w:tc>
          <w:tcPr>
            <w:tcW w:w="2150" w:type="dxa"/>
          </w:tcPr>
          <w:p w:rsidR="00E72210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pí uč. Rozmarová</w:t>
            </w:r>
          </w:p>
        </w:tc>
        <w:tc>
          <w:tcPr>
            <w:tcW w:w="2012" w:type="dxa"/>
          </w:tcPr>
          <w:p w:rsidR="00E72210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661" w:type="dxa"/>
          </w:tcPr>
          <w:p w:rsidR="00E72210" w:rsidRDefault="00E72210" w:rsidP="00E7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A, 4. B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15840">
              <w:rPr>
                <w:rFonts w:cstheme="minorHAnsi"/>
                <w:sz w:val="20"/>
                <w:szCs w:val="20"/>
              </w:rPr>
              <w:t>ouze</w:t>
            </w:r>
            <w:r>
              <w:rPr>
                <w:rFonts w:cstheme="minorHAnsi"/>
                <w:sz w:val="20"/>
                <w:szCs w:val="20"/>
              </w:rPr>
              <w:br/>
              <w:t>v 1</w:t>
            </w:r>
            <w:r w:rsidRPr="00915840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915840">
              <w:rPr>
                <w:rFonts w:cstheme="minorHAnsi"/>
                <w:sz w:val="20"/>
                <w:szCs w:val="20"/>
              </w:rPr>
              <w:t>ol.</w:t>
            </w:r>
          </w:p>
        </w:tc>
        <w:tc>
          <w:tcPr>
            <w:tcW w:w="1441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  <w:r w:rsidRPr="00E72210">
              <w:rPr>
                <w:rFonts w:cstheme="minorHAnsi"/>
                <w:sz w:val="20"/>
                <w:szCs w:val="20"/>
              </w:rPr>
              <w:t>12.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2210">
              <w:rPr>
                <w:rFonts w:cstheme="minorHAnsi"/>
                <w:sz w:val="20"/>
                <w:szCs w:val="20"/>
              </w:rPr>
              <w:t>20 – 13.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22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Default="00E72210" w:rsidP="00E722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čtvrtek</w:t>
            </w:r>
          </w:p>
        </w:tc>
        <w:tc>
          <w:tcPr>
            <w:tcW w:w="2150" w:type="dxa"/>
          </w:tcPr>
          <w:p w:rsidR="00E72210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 uč. Štembera</w:t>
            </w:r>
          </w:p>
        </w:tc>
        <w:tc>
          <w:tcPr>
            <w:tcW w:w="2012" w:type="dxa"/>
          </w:tcPr>
          <w:p w:rsidR="00E72210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český jazyk</w:t>
            </w:r>
          </w:p>
        </w:tc>
        <w:tc>
          <w:tcPr>
            <w:tcW w:w="661" w:type="dxa"/>
          </w:tcPr>
          <w:p w:rsidR="00E72210" w:rsidRDefault="00E72210" w:rsidP="00E7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A, 8. B</w:t>
            </w: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15840">
              <w:rPr>
                <w:rFonts w:cstheme="minorHAnsi"/>
                <w:sz w:val="20"/>
                <w:szCs w:val="20"/>
              </w:rPr>
              <w:t>ouze</w:t>
            </w:r>
            <w:r>
              <w:rPr>
                <w:rFonts w:cstheme="minorHAnsi"/>
                <w:sz w:val="20"/>
                <w:szCs w:val="20"/>
              </w:rPr>
              <w:br/>
              <w:t>v 2</w:t>
            </w:r>
            <w:r w:rsidRPr="00915840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915840">
              <w:rPr>
                <w:rFonts w:cstheme="minorHAnsi"/>
                <w:sz w:val="20"/>
                <w:szCs w:val="20"/>
              </w:rPr>
              <w:t>ol.</w:t>
            </w:r>
          </w:p>
        </w:tc>
        <w:tc>
          <w:tcPr>
            <w:tcW w:w="1441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  <w:r w:rsidRPr="00E72210">
              <w:rPr>
                <w:rFonts w:cstheme="minorHAnsi"/>
                <w:sz w:val="20"/>
                <w:szCs w:val="20"/>
              </w:rPr>
              <w:t>13. 00 – 14.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2210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  <w:tr w:rsidR="00E72210" w:rsidRPr="00750DFB" w:rsidTr="00E7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:rsidR="00E72210" w:rsidRDefault="00E72210" w:rsidP="00E72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:rsidR="00E72210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:rsidR="00E72210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:rsidR="00E72210" w:rsidRDefault="00E72210" w:rsidP="00E7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1441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210" w:rsidRPr="00385594" w:rsidRDefault="00E72210" w:rsidP="00E7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  <w:sz w:val="20"/>
                <w:szCs w:val="20"/>
              </w:rPr>
            </w:pPr>
          </w:p>
        </w:tc>
      </w:tr>
    </w:tbl>
    <w:p w:rsidR="00AC13D9" w:rsidRPr="008D6D4E" w:rsidRDefault="00AC13D9" w:rsidP="00702FCE">
      <w:pPr>
        <w:pStyle w:val="Default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cs-CZ"/>
        </w:rPr>
      </w:pPr>
    </w:p>
    <w:p w:rsidR="00AC13D9" w:rsidRDefault="00AC13D9" w:rsidP="00AC13D9">
      <w:pPr>
        <w:pStyle w:val="Odstavecseseznamem"/>
        <w:rPr>
          <w:rFonts w:cstheme="minorHAnsi"/>
          <w:b/>
          <w:color w:val="000000"/>
        </w:rPr>
      </w:pPr>
    </w:p>
    <w:p w:rsidR="00AC13D9" w:rsidRDefault="00AC13D9" w:rsidP="00AC13D9">
      <w:pPr>
        <w:pStyle w:val="Odstavecseseznamem"/>
        <w:rPr>
          <w:rFonts w:cstheme="minorHAnsi"/>
          <w:b/>
          <w:color w:val="000000"/>
        </w:rPr>
      </w:pPr>
    </w:p>
    <w:p w:rsidR="00AC13D9" w:rsidRDefault="00AC13D9" w:rsidP="00AC13D9">
      <w:pPr>
        <w:pStyle w:val="Odstavecseseznamem"/>
        <w:rPr>
          <w:rFonts w:cstheme="minorHAnsi"/>
          <w:b/>
          <w:color w:val="000000"/>
        </w:rPr>
      </w:pPr>
    </w:p>
    <w:p w:rsidR="00AC13D9" w:rsidRDefault="00AC13D9" w:rsidP="00AC13D9">
      <w:pPr>
        <w:pStyle w:val="Odstavecseseznamem"/>
        <w:rPr>
          <w:rFonts w:cstheme="minorHAnsi"/>
          <w:b/>
          <w:color w:val="000000"/>
        </w:rPr>
      </w:pPr>
    </w:p>
    <w:p w:rsidR="00B57134" w:rsidRDefault="00B57134">
      <w:pPr>
        <w:rPr>
          <w:sz w:val="18"/>
          <w:szCs w:val="18"/>
        </w:rPr>
      </w:pPr>
      <w:bookmarkStart w:id="0" w:name="_GoBack"/>
      <w:bookmarkEnd w:id="0"/>
    </w:p>
    <w:p w:rsidR="00B57134" w:rsidRPr="00B57134" w:rsidRDefault="00B57134" w:rsidP="00B57134">
      <w:pPr>
        <w:ind w:left="360"/>
        <w:rPr>
          <w:rFonts w:cstheme="minorHAnsi"/>
          <w:b/>
          <w:color w:val="000000"/>
        </w:rPr>
      </w:pPr>
      <w:r>
        <w:rPr>
          <w:b/>
        </w:rPr>
        <w:t xml:space="preserve">2. </w:t>
      </w:r>
      <w:r w:rsidRPr="00B57134">
        <w:rPr>
          <w:b/>
        </w:rPr>
        <w:t>Školní kariérový poradce</w:t>
      </w:r>
    </w:p>
    <w:p w:rsidR="00B57134" w:rsidRPr="00381E93" w:rsidRDefault="00B57134" w:rsidP="00B57134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381E93">
        <w:rPr>
          <w:sz w:val="18"/>
          <w:szCs w:val="18"/>
        </w:rPr>
        <w:t>Cílem této aktivity je poskytnout dočasnou personální podporu kariérového poradce a podpořit tak žáky základních škol. Školní kariérový poradce bude působit jako podpora žáků při hledání budoucího zaměření vzdělávání a profesní orientace, a to včetně žáků s potřebou podpůrných opatření</w:t>
      </w:r>
      <w:r>
        <w:rPr>
          <w:sz w:val="18"/>
          <w:szCs w:val="18"/>
        </w:rPr>
        <w:t>.</w:t>
      </w:r>
      <w:r w:rsidRPr="00381E93">
        <w:rPr>
          <w:sz w:val="18"/>
          <w:szCs w:val="18"/>
        </w:rPr>
        <w:t xml:space="preserve"> Školní kariérový poradce připraví a zrealizuje s žáky měsíčně dvě individuální setkání, která povedou k objevování jejich zájmů, preferencí, předpokladů a vhodných směrů vzdělávání.</w:t>
      </w:r>
      <w:r>
        <w:rPr>
          <w:sz w:val="18"/>
          <w:szCs w:val="18"/>
        </w:rPr>
        <w:t xml:space="preserve"> Účast zákonného zástupce je možná. Na tuto aktivitu se není třeba hlásit, bude probíhat každou lichou středu v měsíci. Je nutné min. jeden den dopředu nahlásit svoji účast osobně, telefonicky nebo emailem.</w:t>
      </w:r>
    </w:p>
    <w:p w:rsidR="00B57134" w:rsidRDefault="00B57134" w:rsidP="00B57134">
      <w:pPr>
        <w:pStyle w:val="Default"/>
        <w:ind w:left="7788"/>
        <w:rPr>
          <w:rFonts w:eastAsia="Times New Roman" w:cstheme="minorHAnsi"/>
          <w:b/>
          <w:bCs/>
          <w:sz w:val="16"/>
          <w:szCs w:val="16"/>
          <w:lang w:eastAsia="cs-CZ"/>
        </w:rPr>
      </w:pPr>
    </w:p>
    <w:tbl>
      <w:tblPr>
        <w:tblStyle w:val="Stednmka1zvraznn5"/>
        <w:tblW w:w="9639" w:type="dxa"/>
        <w:tblLook w:val="04A0" w:firstRow="1" w:lastRow="0" w:firstColumn="1" w:lastColumn="0" w:noHBand="0" w:noVBand="1"/>
      </w:tblPr>
      <w:tblGrid>
        <w:gridCol w:w="1665"/>
        <w:gridCol w:w="1727"/>
        <w:gridCol w:w="1719"/>
        <w:gridCol w:w="1863"/>
        <w:gridCol w:w="2665"/>
      </w:tblGrid>
      <w:tr w:rsidR="00B57134" w:rsidRPr="00750DFB" w:rsidTr="007E7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="00B57134" w:rsidRPr="00787606" w:rsidRDefault="00B57134" w:rsidP="007E74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Středa, </w:t>
            </w:r>
            <w:r w:rsidRPr="002475CA">
              <w:rPr>
                <w:rFonts w:cstheme="minorHAnsi"/>
                <w:b w:val="0"/>
                <w:sz w:val="20"/>
                <w:szCs w:val="20"/>
              </w:rPr>
              <w:t xml:space="preserve">každá </w:t>
            </w:r>
            <w:r>
              <w:rPr>
                <w:rFonts w:cstheme="minorHAnsi"/>
                <w:b w:val="0"/>
                <w:sz w:val="20"/>
                <w:szCs w:val="20"/>
              </w:rPr>
              <w:t>první v měsíci</w:t>
            </w:r>
          </w:p>
        </w:tc>
        <w:tc>
          <w:tcPr>
            <w:tcW w:w="1727" w:type="dxa"/>
          </w:tcPr>
          <w:p w:rsidR="00B57134" w:rsidRPr="002E6692" w:rsidRDefault="00B57134" w:rsidP="007E7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2E6692">
              <w:rPr>
                <w:rFonts w:cstheme="minorHAnsi"/>
                <w:b w:val="0"/>
                <w:sz w:val="18"/>
                <w:szCs w:val="18"/>
              </w:rPr>
              <w:t>14.00 – 15.00</w:t>
            </w:r>
          </w:p>
          <w:p w:rsidR="00B57134" w:rsidRPr="002E6692" w:rsidRDefault="00B57134" w:rsidP="007E7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n</w:t>
            </w:r>
            <w:r w:rsidRPr="002E6692">
              <w:rPr>
                <w:rFonts w:cstheme="minorHAnsi"/>
                <w:b w:val="0"/>
                <w:sz w:val="18"/>
                <w:szCs w:val="18"/>
              </w:rPr>
              <w:t>ebo dle dohody</w:t>
            </w:r>
          </w:p>
          <w:p w:rsidR="00B57134" w:rsidRPr="00750DFB" w:rsidRDefault="00B57134" w:rsidP="007E7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E6692">
              <w:rPr>
                <w:rFonts w:cstheme="minorHAnsi"/>
                <w:b w:val="0"/>
                <w:sz w:val="18"/>
                <w:szCs w:val="18"/>
              </w:rPr>
              <w:t>Mgr. Černá</w:t>
            </w:r>
          </w:p>
        </w:tc>
        <w:tc>
          <w:tcPr>
            <w:tcW w:w="1719" w:type="dxa"/>
          </w:tcPr>
          <w:p w:rsidR="00B57134" w:rsidRDefault="00B57134" w:rsidP="007E7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1. – 9. roč.</w:t>
            </w:r>
          </w:p>
          <w:p w:rsidR="00B57134" w:rsidRPr="00750DFB" w:rsidRDefault="00B57134" w:rsidP="007E7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ředitelna</w:t>
            </w:r>
          </w:p>
        </w:tc>
        <w:tc>
          <w:tcPr>
            <w:tcW w:w="1863" w:type="dxa"/>
          </w:tcPr>
          <w:p w:rsidR="00B57134" w:rsidRPr="00750DFB" w:rsidRDefault="00B57134" w:rsidP="007E7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Školní kariérový poradce</w:t>
            </w:r>
          </w:p>
        </w:tc>
        <w:tc>
          <w:tcPr>
            <w:tcW w:w="2665" w:type="dxa"/>
          </w:tcPr>
          <w:p w:rsidR="00B57134" w:rsidRPr="002475CA" w:rsidRDefault="00B57134" w:rsidP="007E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475CA">
              <w:rPr>
                <w:rFonts w:cstheme="minorHAnsi"/>
              </w:rPr>
              <w:t xml:space="preserve">T  </w:t>
            </w:r>
            <w:r w:rsidRPr="002475CA">
              <w:rPr>
                <w:rFonts w:cstheme="minorHAnsi"/>
                <w:b w:val="0"/>
              </w:rPr>
              <w:t>377 824 284</w:t>
            </w:r>
          </w:p>
          <w:p w:rsidR="00B57134" w:rsidRPr="00750DFB" w:rsidRDefault="00B57134" w:rsidP="007E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</w:rPr>
            </w:pPr>
            <w:r w:rsidRPr="002475CA">
              <w:rPr>
                <w:rFonts w:cstheme="minorHAnsi"/>
              </w:rPr>
              <w:t xml:space="preserve">E </w:t>
            </w:r>
            <w:r w:rsidRPr="002475CA">
              <w:rPr>
                <w:rFonts w:cstheme="minorHAnsi"/>
                <w:b w:val="0"/>
              </w:rPr>
              <w:t>radomira.cerna@zszruc-senec.cz</w:t>
            </w:r>
          </w:p>
        </w:tc>
      </w:tr>
    </w:tbl>
    <w:p w:rsidR="00B57134" w:rsidRDefault="00B57134" w:rsidP="00B57134">
      <w:pPr>
        <w:pStyle w:val="Default"/>
        <w:ind w:left="7788"/>
        <w:rPr>
          <w:rFonts w:eastAsia="Times New Roman" w:cstheme="minorHAnsi"/>
          <w:b/>
          <w:bCs/>
          <w:sz w:val="16"/>
          <w:szCs w:val="16"/>
          <w:lang w:eastAsia="cs-CZ"/>
        </w:rPr>
      </w:pPr>
    </w:p>
    <w:p w:rsidR="00B57134" w:rsidRPr="00E3057B" w:rsidRDefault="00E3057B" w:rsidP="00E3057B">
      <w:pPr>
        <w:ind w:left="360"/>
        <w:rPr>
          <w:rFonts w:cstheme="minorHAnsi"/>
          <w:b/>
          <w:color w:val="000000"/>
        </w:rPr>
      </w:pPr>
      <w:r>
        <w:rPr>
          <w:b/>
        </w:rPr>
        <w:t xml:space="preserve">3. </w:t>
      </w:r>
      <w:r w:rsidR="00B57134" w:rsidRPr="00E3057B">
        <w:rPr>
          <w:b/>
        </w:rPr>
        <w:t>Personální podpora – AP/ANP</w:t>
      </w:r>
    </w:p>
    <w:p w:rsidR="00B57134" w:rsidRPr="00D14D0B" w:rsidRDefault="00B57134" w:rsidP="00B57134">
      <w:pPr>
        <w:pStyle w:val="Default"/>
        <w:jc w:val="both"/>
        <w:rPr>
          <w:sz w:val="18"/>
          <w:szCs w:val="18"/>
        </w:rPr>
      </w:pPr>
      <w:r w:rsidRPr="004B59E7">
        <w:rPr>
          <w:sz w:val="18"/>
          <w:szCs w:val="18"/>
        </w:rPr>
        <w:t>Cílem této aktivity je poskytnout dočasnou personální podporu pro ANP ZŠ.</w:t>
      </w:r>
      <w:r>
        <w:rPr>
          <w:sz w:val="18"/>
          <w:szCs w:val="18"/>
        </w:rPr>
        <w:t xml:space="preserve"> </w:t>
      </w:r>
      <w:r w:rsidRPr="00D14D0B">
        <w:rPr>
          <w:sz w:val="18"/>
          <w:szCs w:val="18"/>
        </w:rPr>
        <w:t>Aktivita bude probíhat pravidelně v určených hodinách.</w:t>
      </w:r>
    </w:p>
    <w:p w:rsidR="00B57134" w:rsidRDefault="00B57134" w:rsidP="00B57134">
      <w:pPr>
        <w:pStyle w:val="Default"/>
        <w:jc w:val="both"/>
        <w:rPr>
          <w:sz w:val="22"/>
          <w:szCs w:val="22"/>
        </w:rPr>
      </w:pPr>
    </w:p>
    <w:tbl>
      <w:tblPr>
        <w:tblStyle w:val="Stednmka1zvraznn5"/>
        <w:tblW w:w="9726" w:type="dxa"/>
        <w:tblLook w:val="04A0" w:firstRow="1" w:lastRow="0" w:firstColumn="1" w:lastColumn="0" w:noHBand="0" w:noVBand="1"/>
      </w:tblPr>
      <w:tblGrid>
        <w:gridCol w:w="1680"/>
        <w:gridCol w:w="1743"/>
        <w:gridCol w:w="1734"/>
        <w:gridCol w:w="1718"/>
        <w:gridCol w:w="2851"/>
      </w:tblGrid>
      <w:tr w:rsidR="00B57134" w:rsidRPr="00750DFB" w:rsidTr="007E7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B57134" w:rsidRPr="00787606" w:rsidRDefault="00B57134" w:rsidP="007E7445">
            <w:pPr>
              <w:rPr>
                <w:rFonts w:cstheme="minorHAnsi"/>
              </w:rPr>
            </w:pPr>
            <w:r>
              <w:rPr>
                <w:rFonts w:cstheme="minorHAnsi"/>
              </w:rPr>
              <w:t>pondělí</w:t>
            </w:r>
            <w:r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1743" w:type="dxa"/>
          </w:tcPr>
          <w:p w:rsidR="00B57134" w:rsidRPr="002E6692" w:rsidRDefault="00B57134" w:rsidP="007E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2E6692">
              <w:rPr>
                <w:rFonts w:cstheme="minorHAnsi"/>
                <w:b w:val="0"/>
                <w:sz w:val="20"/>
                <w:szCs w:val="20"/>
              </w:rPr>
              <w:t>od 1</w:t>
            </w:r>
            <w:r>
              <w:rPr>
                <w:rFonts w:cstheme="minorHAnsi"/>
                <w:b w:val="0"/>
                <w:sz w:val="20"/>
                <w:szCs w:val="20"/>
              </w:rPr>
              <w:t>2. 30 a</w:t>
            </w:r>
            <w:r w:rsidRPr="002E6692">
              <w:rPr>
                <w:rFonts w:cstheme="minorHAnsi"/>
                <w:b w:val="0"/>
                <w:sz w:val="20"/>
                <w:szCs w:val="20"/>
              </w:rPr>
              <w:t xml:space="preserve"> dle dohody s rodiči</w:t>
            </w:r>
          </w:p>
          <w:p w:rsidR="00B57134" w:rsidRPr="00750DFB" w:rsidRDefault="00B57134" w:rsidP="007E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E6692">
              <w:rPr>
                <w:rFonts w:cstheme="minorHAnsi"/>
                <w:b w:val="0"/>
                <w:sz w:val="20"/>
                <w:szCs w:val="20"/>
              </w:rPr>
              <w:t>Mgr. Kubíková</w:t>
            </w:r>
          </w:p>
        </w:tc>
        <w:tc>
          <w:tcPr>
            <w:tcW w:w="1734" w:type="dxa"/>
          </w:tcPr>
          <w:p w:rsidR="00B57134" w:rsidRPr="002E6692" w:rsidRDefault="00B57134" w:rsidP="007E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</w:t>
            </w:r>
            <w:r w:rsidRPr="002E6692">
              <w:rPr>
                <w:rFonts w:cstheme="minorHAnsi"/>
                <w:b w:val="0"/>
              </w:rPr>
              <w:t>pro 1. st.</w:t>
            </w:r>
          </w:p>
        </w:tc>
        <w:tc>
          <w:tcPr>
            <w:tcW w:w="1718" w:type="dxa"/>
          </w:tcPr>
          <w:p w:rsidR="00B57134" w:rsidRPr="00750DFB" w:rsidRDefault="00B57134" w:rsidP="007E7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AP/ANP</w:t>
            </w:r>
          </w:p>
        </w:tc>
        <w:tc>
          <w:tcPr>
            <w:tcW w:w="2851" w:type="dxa"/>
          </w:tcPr>
          <w:p w:rsidR="00B57134" w:rsidRPr="002475CA" w:rsidRDefault="00B57134" w:rsidP="007E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475CA">
              <w:rPr>
                <w:rFonts w:cstheme="minorHAnsi"/>
              </w:rPr>
              <w:t xml:space="preserve">T  </w:t>
            </w:r>
            <w:r>
              <w:rPr>
                <w:rFonts w:cstheme="minorHAnsi"/>
                <w:b w:val="0"/>
              </w:rPr>
              <w:t>377 824 741</w:t>
            </w:r>
          </w:p>
          <w:p w:rsidR="00B57134" w:rsidRPr="00750DFB" w:rsidRDefault="00B57134" w:rsidP="007E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AEEF3" w:themeColor="accent5" w:themeTint="33"/>
              </w:rPr>
            </w:pPr>
            <w:r w:rsidRPr="002475CA">
              <w:rPr>
                <w:rFonts w:cstheme="minorHAnsi"/>
              </w:rPr>
              <w:t xml:space="preserve">E </w:t>
            </w:r>
            <w:r>
              <w:rPr>
                <w:rFonts w:cstheme="minorHAnsi"/>
                <w:b w:val="0"/>
              </w:rPr>
              <w:t>marketa.kubikova</w:t>
            </w:r>
            <w:r w:rsidRPr="002475CA">
              <w:rPr>
                <w:rFonts w:cstheme="minorHAnsi"/>
                <w:b w:val="0"/>
              </w:rPr>
              <w:t>@zszruc-senec.cz</w:t>
            </w:r>
          </w:p>
        </w:tc>
      </w:tr>
    </w:tbl>
    <w:p w:rsidR="00B57134" w:rsidRDefault="00B57134" w:rsidP="00B57134">
      <w:pPr>
        <w:rPr>
          <w:rFonts w:cstheme="minorHAnsi"/>
          <w:b/>
          <w:color w:val="000000"/>
        </w:rPr>
      </w:pPr>
    </w:p>
    <w:p w:rsidR="00B57134" w:rsidRDefault="00B57134" w:rsidP="00B57134">
      <w:pPr>
        <w:pBdr>
          <w:bottom w:val="single" w:sz="12" w:space="1" w:color="auto"/>
        </w:pBdr>
        <w:rPr>
          <w:rFonts w:cstheme="minorHAnsi"/>
          <w:color w:val="000000"/>
        </w:rPr>
      </w:pPr>
      <w:r w:rsidRPr="008D6D4E">
        <w:rPr>
          <w:rFonts w:cstheme="minorHAnsi"/>
          <w:color w:val="000000"/>
        </w:rPr>
        <w:t>Jm</w:t>
      </w:r>
      <w:r>
        <w:rPr>
          <w:rFonts w:cstheme="minorHAnsi"/>
          <w:color w:val="000000"/>
        </w:rPr>
        <w:t>éno žáka: …………………………………………………………….……</w:t>
      </w:r>
      <w:r w:rsidRPr="008D6D4E">
        <w:rPr>
          <w:rFonts w:cstheme="minorHAnsi"/>
          <w:color w:val="000000"/>
        </w:rPr>
        <w:t>…….,</w:t>
      </w:r>
      <w:r>
        <w:rPr>
          <w:rFonts w:cstheme="minorHAnsi"/>
          <w:color w:val="000000"/>
        </w:rPr>
        <w:t xml:space="preserve"> preferovaný čas: ……………………</w:t>
      </w:r>
      <w:r w:rsidRPr="008D6D4E">
        <w:rPr>
          <w:rFonts w:cstheme="minorHAnsi"/>
          <w:color w:val="000000"/>
        </w:rPr>
        <w:t>…………….</w:t>
      </w:r>
    </w:p>
    <w:p w:rsidR="00B57134" w:rsidRPr="008D6D4E" w:rsidRDefault="00B57134" w:rsidP="00B57134">
      <w:pPr>
        <w:pBdr>
          <w:bottom w:val="single" w:sz="12" w:space="1" w:color="auto"/>
        </w:pBdr>
        <w:rPr>
          <w:rFonts w:cstheme="minorHAnsi"/>
          <w:color w:val="000000"/>
        </w:rPr>
      </w:pPr>
    </w:p>
    <w:p w:rsidR="00B57134" w:rsidRDefault="00B57134" w:rsidP="00B57134">
      <w:pPr>
        <w:jc w:val="both"/>
        <w:rPr>
          <w:sz w:val="16"/>
          <w:szCs w:val="16"/>
        </w:rPr>
      </w:pPr>
    </w:p>
    <w:p w:rsidR="00B57134" w:rsidRPr="004B59E7" w:rsidRDefault="00B57134" w:rsidP="00B57134">
      <w:pPr>
        <w:jc w:val="both"/>
      </w:pPr>
      <w:r w:rsidRPr="004B59E7">
        <w:t xml:space="preserve">Zákonný zástupce bere na vědomí a souhlasí s podmínkami bezplatného využívání vybraných aktivit. </w:t>
      </w:r>
      <w:r w:rsidRPr="00702FCE">
        <w:rPr>
          <w:u w:val="single"/>
        </w:rPr>
        <w:t xml:space="preserve">Přihlášky žáci odevzdají svému tř. </w:t>
      </w:r>
      <w:proofErr w:type="gramStart"/>
      <w:r w:rsidRPr="00702FCE">
        <w:rPr>
          <w:u w:val="single"/>
        </w:rPr>
        <w:t>u</w:t>
      </w:r>
      <w:r>
        <w:rPr>
          <w:u w:val="single"/>
        </w:rPr>
        <w:t>čiteli</w:t>
      </w:r>
      <w:proofErr w:type="gramEnd"/>
      <w:r>
        <w:rPr>
          <w:u w:val="single"/>
        </w:rPr>
        <w:t xml:space="preserve"> nejpozději do 9. 9. 2022</w:t>
      </w:r>
      <w:r w:rsidRPr="00702FCE">
        <w:rPr>
          <w:u w:val="single"/>
        </w:rPr>
        <w:t>.</w:t>
      </w:r>
      <w:r w:rsidRPr="004B59E7">
        <w:t xml:space="preserve"> Aktivity budou zahájeny </w:t>
      </w:r>
      <w:r>
        <w:t>již od 5</w:t>
      </w:r>
      <w:r w:rsidRPr="004B59E7">
        <w:t>. 9. 202</w:t>
      </w:r>
      <w:r>
        <w:t>2</w:t>
      </w:r>
      <w:r w:rsidRPr="004B59E7">
        <w:t xml:space="preserve"> a probíhají prezenční formou, v případě </w:t>
      </w:r>
      <w:proofErr w:type="spellStart"/>
      <w:r w:rsidRPr="004B59E7">
        <w:t>evt</w:t>
      </w:r>
      <w:proofErr w:type="spellEnd"/>
      <w:r w:rsidRPr="004B59E7">
        <w:t>. uzavření školy mohou probíhat distančně, online dle pokynů vedoucích kroužků. Neprobíhají v době prázdnin a dnů volna.</w:t>
      </w:r>
      <w:r>
        <w:t xml:space="preserve"> </w:t>
      </w:r>
      <w:r w:rsidRPr="004B59E7">
        <w:t>Odevzdání přihlášky/přihlášek nezakládá nárok na zařazení do vybrané aktivity/vybraných aktivit.</w:t>
      </w:r>
    </w:p>
    <w:p w:rsidR="00B57134" w:rsidRPr="00B91F30" w:rsidRDefault="00B57134" w:rsidP="00B57134">
      <w:pPr>
        <w:rPr>
          <w:sz w:val="18"/>
          <w:szCs w:val="18"/>
        </w:rPr>
      </w:pPr>
    </w:p>
    <w:p w:rsidR="00B57134" w:rsidRPr="00702FCE" w:rsidRDefault="00B57134" w:rsidP="00B57134">
      <w:pPr>
        <w:rPr>
          <w:sz w:val="18"/>
          <w:szCs w:val="18"/>
        </w:rPr>
      </w:pPr>
      <w:r w:rsidRPr="00B91F30">
        <w:rPr>
          <w:sz w:val="18"/>
          <w:szCs w:val="18"/>
        </w:rPr>
        <w:t xml:space="preserve">V (e) ………………………………. </w:t>
      </w:r>
      <w:proofErr w:type="gramStart"/>
      <w:r w:rsidRPr="00B91F30">
        <w:rPr>
          <w:sz w:val="18"/>
          <w:szCs w:val="18"/>
        </w:rPr>
        <w:t>dne</w:t>
      </w:r>
      <w:proofErr w:type="gramEnd"/>
      <w:r w:rsidRPr="00B91F30">
        <w:rPr>
          <w:sz w:val="18"/>
          <w:szCs w:val="18"/>
        </w:rPr>
        <w:t xml:space="preserve"> …………………………….</w:t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B91F30">
        <w:rPr>
          <w:sz w:val="18"/>
          <w:szCs w:val="18"/>
        </w:rPr>
        <w:t>…………………………………………………</w:t>
      </w:r>
      <w:r w:rsidRPr="00B91F30">
        <w:rPr>
          <w:sz w:val="18"/>
          <w:szCs w:val="18"/>
        </w:rPr>
        <w:br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</w:r>
      <w:r w:rsidRPr="00B91F30">
        <w:rPr>
          <w:sz w:val="18"/>
          <w:szCs w:val="18"/>
        </w:rPr>
        <w:tab/>
        <w:t>podpis zákonného zástupce žáka</w:t>
      </w:r>
    </w:p>
    <w:sectPr w:rsidR="00B57134" w:rsidRPr="00702FCE" w:rsidSect="00B57134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C07"/>
    <w:multiLevelType w:val="hybridMultilevel"/>
    <w:tmpl w:val="44ACE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4781"/>
    <w:multiLevelType w:val="hybridMultilevel"/>
    <w:tmpl w:val="44ACE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41D"/>
    <w:multiLevelType w:val="hybridMultilevel"/>
    <w:tmpl w:val="44ACE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CE"/>
    <w:rsid w:val="0021088B"/>
    <w:rsid w:val="00301D87"/>
    <w:rsid w:val="00314C78"/>
    <w:rsid w:val="004105BA"/>
    <w:rsid w:val="004147E8"/>
    <w:rsid w:val="005F31D9"/>
    <w:rsid w:val="00605956"/>
    <w:rsid w:val="00702FCE"/>
    <w:rsid w:val="00720079"/>
    <w:rsid w:val="00915840"/>
    <w:rsid w:val="00AC13D9"/>
    <w:rsid w:val="00B4024D"/>
    <w:rsid w:val="00B42FC7"/>
    <w:rsid w:val="00B57134"/>
    <w:rsid w:val="00E3057B"/>
    <w:rsid w:val="00E72210"/>
    <w:rsid w:val="00F26257"/>
    <w:rsid w:val="00F3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701C"/>
  <w15:docId w15:val="{BE7B506C-5FCD-417B-BFB0-7AD498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FCE"/>
    <w:pPr>
      <w:ind w:left="720"/>
      <w:contextualSpacing/>
    </w:pPr>
  </w:style>
  <w:style w:type="table" w:styleId="Stednmka1zvraznn2">
    <w:name w:val="Medium Grid 1 Accent 2"/>
    <w:basedOn w:val="Normlntabulka"/>
    <w:uiPriority w:val="67"/>
    <w:rsid w:val="00702FC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Default">
    <w:name w:val="Default"/>
    <w:rsid w:val="00702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FCE"/>
    <w:rPr>
      <w:rFonts w:ascii="Tahoma" w:hAnsi="Tahoma" w:cs="Tahoma"/>
      <w:sz w:val="16"/>
      <w:szCs w:val="16"/>
    </w:rPr>
  </w:style>
  <w:style w:type="table" w:styleId="Stednmka1zvraznn5">
    <w:name w:val="Medium Grid 1 Accent 5"/>
    <w:basedOn w:val="Normlntabulka"/>
    <w:uiPriority w:val="67"/>
    <w:rsid w:val="00301D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Mgr. Mattasová Marie</cp:lastModifiedBy>
  <cp:revision>2</cp:revision>
  <cp:lastPrinted>2022-08-29T08:29:00Z</cp:lastPrinted>
  <dcterms:created xsi:type="dcterms:W3CDTF">2022-08-30T08:49:00Z</dcterms:created>
  <dcterms:modified xsi:type="dcterms:W3CDTF">2022-08-30T08:49:00Z</dcterms:modified>
</cp:coreProperties>
</file>